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4CE" w:rsidRDefault="005934CE" w:rsidP="003106C2">
      <w:pPr>
        <w:shd w:val="clear" w:color="auto" w:fill="FFFFFF"/>
        <w:spacing w:after="207" w:line="230" w:lineRule="atLeast"/>
        <w:jc w:val="both"/>
        <w:rPr>
          <w:rFonts w:ascii="Roboto" w:eastAsia="Times New Roman" w:hAnsi="Roboto" w:cs="Times New Roman"/>
          <w:b/>
          <w:bCs/>
          <w:color w:val="333333"/>
          <w:sz w:val="28"/>
          <w:szCs w:val="28"/>
          <w:lang w:eastAsia="ru-RU"/>
        </w:rPr>
      </w:pPr>
    </w:p>
    <w:p w:rsidR="005934CE" w:rsidRDefault="005934CE" w:rsidP="003106C2">
      <w:pPr>
        <w:shd w:val="clear" w:color="auto" w:fill="FFFFFF"/>
        <w:spacing w:after="207" w:line="230" w:lineRule="atLeast"/>
        <w:jc w:val="both"/>
        <w:rPr>
          <w:rFonts w:ascii="Roboto" w:eastAsia="Times New Roman" w:hAnsi="Roboto" w:cs="Times New Roman"/>
          <w:b/>
          <w:bCs/>
          <w:color w:val="333333"/>
          <w:sz w:val="28"/>
          <w:szCs w:val="28"/>
          <w:lang w:eastAsia="ru-RU"/>
        </w:rPr>
      </w:pPr>
      <w:r>
        <w:rPr>
          <w:rFonts w:ascii="Roboto" w:eastAsia="Times New Roman" w:hAnsi="Roboto" w:cs="Times New Roman"/>
          <w:b/>
          <w:bCs/>
          <w:noProof/>
          <w:color w:val="333333"/>
          <w:sz w:val="28"/>
          <w:szCs w:val="28"/>
          <w:lang w:eastAsia="ru-RU"/>
        </w:rPr>
        <w:drawing>
          <wp:inline distT="0" distB="0" distL="0" distR="0">
            <wp:extent cx="6645910" cy="9134192"/>
            <wp:effectExtent l="19050" t="0" r="2540" b="0"/>
            <wp:docPr id="1" name="Рисунок 1" descr="C:\Documents and Settings\директор\Рабочий стол\Коррупция\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иректор\Рабочий стол\Коррупция\фото.jpg"/>
                    <pic:cNvPicPr>
                      <a:picLocks noChangeAspect="1" noChangeArrowheads="1"/>
                    </pic:cNvPicPr>
                  </pic:nvPicPr>
                  <pic:blipFill>
                    <a:blip r:embed="rId7" cstate="print"/>
                    <a:srcRect/>
                    <a:stretch>
                      <a:fillRect/>
                    </a:stretch>
                  </pic:blipFill>
                  <pic:spPr bwMode="auto">
                    <a:xfrm>
                      <a:off x="0" y="0"/>
                      <a:ext cx="6645910" cy="9134192"/>
                    </a:xfrm>
                    <a:prstGeom prst="rect">
                      <a:avLst/>
                    </a:prstGeom>
                    <a:noFill/>
                    <a:ln w="9525">
                      <a:noFill/>
                      <a:miter lim="800000"/>
                      <a:headEnd/>
                      <a:tailEnd/>
                    </a:ln>
                  </pic:spPr>
                </pic:pic>
              </a:graphicData>
            </a:graphic>
          </wp:inline>
        </w:drawing>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lastRenderedPageBreak/>
        <w:t>— мониторинг эффективности внедренных антикоррупционных мер (стандартов, процедур и т.п.).</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информирование участников образовательного процесса о нормативно-правовом обеспечении работы по противодействию коррупции и ответственности за совершение коррупционных правонарушений;</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определение основных принципов противодействия коррупции в Учреждении;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разработка и реализация мер, направленных на профилактику и противодействие коррупции в Учреждении.</w:t>
      </w:r>
    </w:p>
    <w:p w:rsidR="003106C2" w:rsidRPr="003106C2" w:rsidRDefault="003106C2" w:rsidP="000D619C">
      <w:pPr>
        <w:numPr>
          <w:ilvl w:val="0"/>
          <w:numId w:val="3"/>
        </w:numPr>
        <w:shd w:val="clear" w:color="auto" w:fill="FFFFFF"/>
        <w:spacing w:before="100" w:beforeAutospacing="1" w:after="100" w:afterAutospacing="1" w:line="230" w:lineRule="atLeast"/>
        <w:ind w:left="288"/>
        <w:jc w:val="center"/>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Используемые понятия и определения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3.1. </w:t>
      </w:r>
      <w:r w:rsidRPr="003106C2">
        <w:rPr>
          <w:rFonts w:ascii="Roboto" w:eastAsia="Times New Roman" w:hAnsi="Roboto" w:cs="Times New Roman"/>
          <w:b/>
          <w:color w:val="333333"/>
          <w:sz w:val="28"/>
          <w:szCs w:val="28"/>
          <w:lang w:eastAsia="ru-RU"/>
        </w:rPr>
        <w:t xml:space="preserve">Коррупция </w:t>
      </w:r>
      <w:r w:rsidRPr="003106C2">
        <w:rPr>
          <w:rFonts w:ascii="Roboto" w:eastAsia="Times New Roman" w:hAnsi="Roboto" w:cs="Times New Roman"/>
          <w:color w:val="333333"/>
          <w:sz w:val="28"/>
          <w:szCs w:val="28"/>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3.2. </w:t>
      </w:r>
      <w:r w:rsidRPr="003106C2">
        <w:rPr>
          <w:rFonts w:ascii="Roboto" w:eastAsia="Times New Roman" w:hAnsi="Roboto" w:cs="Times New Roman"/>
          <w:b/>
          <w:color w:val="333333"/>
          <w:sz w:val="28"/>
          <w:szCs w:val="28"/>
          <w:lang w:eastAsia="ru-RU"/>
        </w:rPr>
        <w:t>Противодействие коррупции</w:t>
      </w:r>
      <w:r w:rsidRPr="003106C2">
        <w:rPr>
          <w:rFonts w:ascii="Roboto" w:eastAsia="Times New Roman" w:hAnsi="Roboto" w:cs="Times New Roman"/>
          <w:color w:val="333333"/>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 по минимизации и (или) ликвидации последствий коррупционных правонарушений.</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3.3.</w:t>
      </w:r>
      <w:r w:rsidRPr="003106C2">
        <w:rPr>
          <w:rFonts w:ascii="Roboto" w:eastAsia="Times New Roman" w:hAnsi="Roboto" w:cs="Times New Roman"/>
          <w:b/>
          <w:color w:val="333333"/>
          <w:sz w:val="28"/>
          <w:szCs w:val="28"/>
          <w:lang w:eastAsia="ru-RU"/>
        </w:rPr>
        <w:t xml:space="preserve"> Контрагент</w:t>
      </w:r>
      <w:r w:rsidRPr="003106C2">
        <w:rPr>
          <w:rFonts w:ascii="Roboto" w:eastAsia="Times New Roman" w:hAnsi="Roboto" w:cs="Times New Roman"/>
          <w:color w:val="333333"/>
          <w:sz w:val="28"/>
          <w:szCs w:val="28"/>
          <w:lang w:eastAsia="ru-RU"/>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3.4</w:t>
      </w:r>
      <w:r w:rsidRPr="003106C2">
        <w:rPr>
          <w:rFonts w:ascii="Roboto" w:eastAsia="Times New Roman" w:hAnsi="Roboto" w:cs="Times New Roman"/>
          <w:b/>
          <w:color w:val="333333"/>
          <w:sz w:val="28"/>
          <w:szCs w:val="28"/>
          <w:lang w:eastAsia="ru-RU"/>
        </w:rPr>
        <w:t>. Взятка</w:t>
      </w:r>
      <w:r w:rsidRPr="003106C2">
        <w:rPr>
          <w:rFonts w:ascii="Roboto" w:eastAsia="Times New Roman" w:hAnsi="Roboto" w:cs="Times New Roman"/>
          <w:color w:val="333333"/>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w:t>
      </w:r>
      <w:r w:rsidRPr="003106C2">
        <w:rPr>
          <w:rFonts w:ascii="Roboto" w:eastAsia="Times New Roman" w:hAnsi="Roboto" w:cs="Times New Roman"/>
          <w:color w:val="333333"/>
          <w:sz w:val="28"/>
          <w:szCs w:val="28"/>
          <w:lang w:eastAsia="ru-RU"/>
        </w:rPr>
        <w:lastRenderedPageBreak/>
        <w:t>действиям (бездействию), а равно за общее покровительство или попустительство по службе.</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3.5. </w:t>
      </w:r>
      <w:r w:rsidRPr="003106C2">
        <w:rPr>
          <w:rFonts w:ascii="Roboto" w:eastAsia="Times New Roman" w:hAnsi="Roboto" w:cs="Times New Roman"/>
          <w:b/>
          <w:color w:val="333333"/>
          <w:sz w:val="28"/>
          <w:szCs w:val="28"/>
          <w:lang w:eastAsia="ru-RU"/>
        </w:rPr>
        <w:t>Коммерческий подкуп</w:t>
      </w:r>
      <w:r w:rsidRPr="003106C2">
        <w:rPr>
          <w:rFonts w:ascii="Roboto" w:eastAsia="Times New Roman" w:hAnsi="Roboto" w:cs="Times New Roman"/>
          <w:color w:val="333333"/>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3.6. </w:t>
      </w:r>
      <w:r w:rsidRPr="003106C2">
        <w:rPr>
          <w:rFonts w:ascii="Roboto" w:eastAsia="Times New Roman" w:hAnsi="Roboto" w:cs="Times New Roman"/>
          <w:b/>
          <w:color w:val="333333"/>
          <w:sz w:val="28"/>
          <w:szCs w:val="28"/>
          <w:lang w:eastAsia="ru-RU"/>
        </w:rPr>
        <w:t>Конфликт интересов</w:t>
      </w:r>
      <w:r w:rsidRPr="003106C2">
        <w:rPr>
          <w:rFonts w:ascii="Roboto" w:eastAsia="Times New Roman" w:hAnsi="Roboto" w:cs="Times New Roman"/>
          <w:color w:val="333333"/>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3.7. </w:t>
      </w:r>
      <w:r w:rsidRPr="003106C2">
        <w:rPr>
          <w:rFonts w:ascii="Roboto" w:eastAsia="Times New Roman" w:hAnsi="Roboto" w:cs="Times New Roman"/>
          <w:b/>
          <w:color w:val="333333"/>
          <w:sz w:val="28"/>
          <w:szCs w:val="28"/>
          <w:lang w:eastAsia="ru-RU"/>
        </w:rPr>
        <w:t>Личная заинтересованность работника (представителя организации)</w:t>
      </w:r>
      <w:r w:rsidRPr="003106C2">
        <w:rPr>
          <w:rFonts w:ascii="Roboto" w:eastAsia="Times New Roman" w:hAnsi="Roboto" w:cs="Times New Roman"/>
          <w:color w:val="333333"/>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106C2" w:rsidRPr="003106C2" w:rsidRDefault="003106C2" w:rsidP="003106C2">
      <w:pPr>
        <w:shd w:val="clear" w:color="auto" w:fill="FFFFFF"/>
        <w:spacing w:before="100" w:beforeAutospacing="1" w:after="100" w:afterAutospacing="1" w:line="230" w:lineRule="atLeast"/>
        <w:ind w:left="288"/>
        <w:jc w:val="center"/>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w:t>
      </w:r>
      <w:r w:rsidRPr="00712AD1">
        <w:rPr>
          <w:rFonts w:ascii="Roboto" w:eastAsia="Times New Roman" w:hAnsi="Roboto" w:cs="Times New Roman"/>
          <w:b/>
          <w:bCs/>
          <w:color w:val="333333"/>
          <w:sz w:val="28"/>
          <w:szCs w:val="28"/>
          <w:lang w:eastAsia="ru-RU"/>
        </w:rPr>
        <w:t>. Основные принципы Антикоррупционной политики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Системы мероприятий по противодействию коррупции в Учреждении основывается на следующих ключевых принципах:</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4.1. Принцип соответствия политики  действующему законодательству и общепринятым нормам.</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Настоящая антикоррупционная политика соответствует  Конституции Российской Федерации,  федеральным конституционным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Учреждению.</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4.2.         Принцип личного примера руководства.</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4.3.         Принцип вовлеченности работников.</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lastRenderedPageBreak/>
        <w:t>В Учреждении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4.4.         Принцип соразмерности антикоррупционных процедур риску коррупции.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 Учреждении разрабатываются и выполняются мероприятия, позволяющие снизить вероятность вовлечения Учреждения, ее руководства и работников в коррупционную деятельность.</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4.5.         Принцип эффективности антикоррупционных процедур.</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 Учреждении применяют такие антикоррупционные мероприятия, которые имеют низкую стоимость, обеспечивают простоту реализации и приносят значимый результат</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4.6.         Принцип ответственности и неотвратимости наказания.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за реализацию настоящей Антикоррупционной политики.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4.7.         Принцип постоянного контроля и регулярного мониторинга.</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 Учреждении регулярно осуществляется мониторинг эффективности внедренных антикоррупционных процедур, а также контроля за их исполнением.</w:t>
      </w:r>
    </w:p>
    <w:p w:rsidR="003106C2" w:rsidRPr="003106C2" w:rsidRDefault="003106C2" w:rsidP="000D619C">
      <w:pPr>
        <w:numPr>
          <w:ilvl w:val="0"/>
          <w:numId w:val="5"/>
        </w:numPr>
        <w:shd w:val="clear" w:color="auto" w:fill="FFFFFF"/>
        <w:spacing w:before="100" w:beforeAutospacing="1" w:after="100" w:afterAutospacing="1" w:line="230" w:lineRule="atLeast"/>
        <w:ind w:left="288"/>
        <w:jc w:val="center"/>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Область применения Антикоррупционной политики и круг лиц, попадающих под ее действие</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5.1. 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 выполняющих для Учреждения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5.2. Обязанности работников организации в связи с предупреждением и противодействием коррупции: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5.2.1. Воздерживаться: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от совершения и (или) участия в совершении коррупционных правонарушений в интересах или от имени учреждения;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lastRenderedPageBreak/>
        <w:t>5.2.2. Незамедлительно информировать непосредственного руководителя и (или) лицо, ответственное за реализацию антикоррупционной политики, в случае их отсутствия директора учреждения: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 о случаях склонения работника к совершению коррупционных правонарушений;</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5.2.3. Сообщать непосредственному начальнику или директору учреждения  о возможности возникновения либо возникшем у работника конфликте интересов.</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Учреждения».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Обязанности работников, должностных лиц Учреждения, изложенные в настоящем документе, включаются в их должностную инструкцию.</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С каждым работником Учреждения подписывается обязательство (соглашение) о соблюдении принципов и требований Антикоррупционной политики Учреждения и норм антикоррупционного законодательства Российской Федерации при заключении трудового договора. Прилагается.</w:t>
      </w:r>
    </w:p>
    <w:p w:rsidR="003106C2" w:rsidRPr="003106C2" w:rsidRDefault="003106C2" w:rsidP="000D619C">
      <w:pPr>
        <w:numPr>
          <w:ilvl w:val="0"/>
          <w:numId w:val="6"/>
        </w:numPr>
        <w:shd w:val="clear" w:color="auto" w:fill="FFFFFF"/>
        <w:spacing w:before="100" w:beforeAutospacing="1" w:after="100" w:afterAutospacing="1" w:line="230" w:lineRule="atLeast"/>
        <w:ind w:left="288"/>
        <w:jc w:val="center"/>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Ответственные за реализацию Антикоррупционной политики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6.1. Ответственное должностное лицо назначается приказом директора Учреждения из числа  списочного состава сотрудников учреждения, которое:</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организует работы по профилактике и противодействию коррупции в Учреждении с соответствии с Антикоррупционной политикой Учреждения;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организует разработку проектов локальных нормативных актов, направленных на реализацию перечня антикоррупционных мероприятий, определенных Антикоррупционной политикой Учреждения, и предоставляет их на утверждение директору Учреждения.</w:t>
      </w:r>
    </w:p>
    <w:p w:rsidR="003106C2" w:rsidRPr="003106C2" w:rsidRDefault="003106C2" w:rsidP="003106C2">
      <w:pPr>
        <w:numPr>
          <w:ilvl w:val="0"/>
          <w:numId w:val="7"/>
        </w:numPr>
        <w:shd w:val="clear" w:color="auto" w:fill="FFFFFF"/>
        <w:spacing w:before="100" w:beforeAutospacing="1" w:after="100" w:afterAutospacing="1" w:line="230" w:lineRule="atLeast"/>
        <w:ind w:left="288"/>
        <w:jc w:val="both"/>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Установление перечня реализуемых Учреждением антикоррупционных мероприятий, стандартов и процедур и  порядок их выполнения (применения)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 целях предупреждения и противодействия коррупции Учреждение планирует реализовать следующий перечень антикоррупционных мероприятий:</w:t>
      </w:r>
    </w:p>
    <w:p w:rsidR="003106C2" w:rsidRPr="00712AD1"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 качестве приложения к Антикоррупционной политике Учреждения утверждается план реализации антикоррупционных мероприятий</w:t>
      </w:r>
      <w:bookmarkStart w:id="0" w:name="_Toc369706632"/>
      <w:bookmarkEnd w:id="0"/>
      <w:r w:rsidRPr="003106C2">
        <w:rPr>
          <w:rFonts w:ascii="Roboto" w:eastAsia="Times New Roman" w:hAnsi="Roboto" w:cs="Times New Roman"/>
          <w:color w:val="333333"/>
          <w:sz w:val="28"/>
          <w:szCs w:val="28"/>
          <w:lang w:eastAsia="ru-RU"/>
        </w:rPr>
        <w:t>.</w:t>
      </w:r>
    </w:p>
    <w:p w:rsidR="000D619C" w:rsidRPr="00712AD1" w:rsidRDefault="000D619C" w:rsidP="003106C2">
      <w:pPr>
        <w:shd w:val="clear" w:color="auto" w:fill="FFFFFF"/>
        <w:spacing w:after="207" w:line="230" w:lineRule="atLeast"/>
        <w:jc w:val="both"/>
        <w:rPr>
          <w:rFonts w:ascii="Roboto" w:eastAsia="Times New Roman" w:hAnsi="Roboto" w:cs="Times New Roman"/>
          <w:color w:val="333333"/>
          <w:sz w:val="28"/>
          <w:szCs w:val="28"/>
          <w:lang w:eastAsia="ru-RU"/>
        </w:rPr>
      </w:pPr>
    </w:p>
    <w:p w:rsidR="000D619C" w:rsidRPr="003106C2" w:rsidRDefault="000D619C" w:rsidP="003106C2">
      <w:pPr>
        <w:shd w:val="clear" w:color="auto" w:fill="FFFFFF"/>
        <w:spacing w:after="207" w:line="230" w:lineRule="atLeast"/>
        <w:jc w:val="both"/>
        <w:rPr>
          <w:rFonts w:ascii="Roboto" w:eastAsia="Times New Roman" w:hAnsi="Roboto" w:cs="Times New Roman"/>
          <w:color w:val="333333"/>
          <w:sz w:val="28"/>
          <w:szCs w:val="28"/>
          <w:lang w:eastAsia="ru-RU"/>
        </w:rPr>
      </w:pPr>
    </w:p>
    <w:tbl>
      <w:tblPr>
        <w:tblW w:w="13906" w:type="dxa"/>
        <w:tblInd w:w="-127" w:type="dxa"/>
        <w:shd w:val="clear" w:color="auto" w:fill="FFFFFF"/>
        <w:tblCellMar>
          <w:top w:w="15" w:type="dxa"/>
          <w:left w:w="15" w:type="dxa"/>
          <w:bottom w:w="15" w:type="dxa"/>
          <w:right w:w="15" w:type="dxa"/>
        </w:tblCellMar>
        <w:tblLook w:val="04A0"/>
      </w:tblPr>
      <w:tblGrid>
        <w:gridCol w:w="2490"/>
        <w:gridCol w:w="11416"/>
      </w:tblGrid>
      <w:tr w:rsidR="003106C2" w:rsidRPr="003106C2" w:rsidTr="000D619C">
        <w:tc>
          <w:tcPr>
            <w:tcW w:w="2269" w:type="dxa"/>
            <w:shd w:val="clear" w:color="auto" w:fill="FFFFFF"/>
            <w:vAlign w:val="center"/>
            <w:hideMark/>
          </w:tcPr>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lastRenderedPageBreak/>
              <w:t> Направление</w:t>
            </w:r>
          </w:p>
        </w:tc>
        <w:tc>
          <w:tcPr>
            <w:tcW w:w="11637" w:type="dxa"/>
            <w:shd w:val="clear" w:color="auto" w:fill="FFFFFF"/>
            <w:vAlign w:val="center"/>
            <w:hideMark/>
          </w:tcPr>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Мероприятие</w:t>
            </w:r>
          </w:p>
        </w:tc>
      </w:tr>
      <w:tr w:rsidR="003106C2" w:rsidRPr="003106C2" w:rsidTr="000D619C">
        <w:tc>
          <w:tcPr>
            <w:tcW w:w="2269" w:type="dxa"/>
            <w:vMerge w:val="restart"/>
            <w:shd w:val="clear" w:color="auto" w:fill="FFFFFF"/>
            <w:vAlign w:val="center"/>
            <w:hideMark/>
          </w:tcPr>
          <w:p w:rsidR="003106C2" w:rsidRPr="003106C2" w:rsidRDefault="003106C2" w:rsidP="000D619C">
            <w:pPr>
              <w:spacing w:after="207" w:line="230" w:lineRule="atLeast"/>
              <w:ind w:left="-142" w:firstLine="142"/>
              <w:jc w:val="center"/>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Нормативное обеспечение, закрепление стандартов поведения и декларация намерений</w:t>
            </w:r>
          </w:p>
        </w:tc>
        <w:tc>
          <w:tcPr>
            <w:tcW w:w="11637" w:type="dxa"/>
            <w:shd w:val="clear" w:color="auto" w:fill="FFFFFF"/>
            <w:vAlign w:val="center"/>
            <w:hideMark/>
          </w:tcPr>
          <w:p w:rsidR="00712AD1"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Разработка и принятие кодекса этики и служебного поведения </w:t>
            </w:r>
          </w:p>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работников Учреждения</w:t>
            </w:r>
          </w:p>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Разработка и внедрение положения о конфликте интересов</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Введение в договоры, связанные с хозяйственной деятельностью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Учреждения, стандартной антикоррупционной оговорки</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Введение антикоррупционных положений в трудовые </w:t>
            </w:r>
          </w:p>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договора работников Учреждения и их обязанностей в должностные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инструкции</w:t>
            </w:r>
          </w:p>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w:t>
            </w:r>
          </w:p>
        </w:tc>
      </w:tr>
      <w:tr w:rsidR="003106C2" w:rsidRPr="003106C2" w:rsidTr="000D619C">
        <w:tc>
          <w:tcPr>
            <w:tcW w:w="2269" w:type="dxa"/>
            <w:vMerge w:val="restart"/>
            <w:shd w:val="clear" w:color="auto" w:fill="FFFFFF"/>
            <w:vAlign w:val="center"/>
            <w:hideMark/>
          </w:tcPr>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Разработка и введение специальных антикоррупционных процедур</w:t>
            </w: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Введение процедуры информирования работниками работодателя о </w:t>
            </w:r>
          </w:p>
          <w:p w:rsidR="003106C2" w:rsidRP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случаях склонения их к совершению коррупционных нарушений</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 и порядка рассмотрения таких сообщений</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712AD1">
            <w:pPr>
              <w:spacing w:after="0" w:line="230" w:lineRule="atLeast"/>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Введение процедуры информирования работодателя о ставшей</w:t>
            </w:r>
          </w:p>
          <w:p w:rsidR="00712AD1" w:rsidRDefault="003106C2" w:rsidP="00712AD1">
            <w:pPr>
              <w:spacing w:after="0" w:line="230" w:lineRule="atLeast"/>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 известной работнику информации о случаях совершения </w:t>
            </w:r>
          </w:p>
          <w:p w:rsidR="003106C2" w:rsidRPr="00712AD1" w:rsidRDefault="003106C2" w:rsidP="00712AD1">
            <w:pPr>
              <w:spacing w:after="0" w:line="230" w:lineRule="atLeast"/>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коррупционных </w:t>
            </w:r>
          </w:p>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правонарушений другими работниками, контрагентами организации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или иными лицами и  порядка рассмотрения таких сообщений</w:t>
            </w:r>
          </w:p>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Введение процедуры информирования работниками работодателя о</w:t>
            </w:r>
          </w:p>
          <w:p w:rsidR="003106C2" w:rsidRP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 возникновении конфликта интересов и порядка урегулирования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выявленного конфликта интересов</w:t>
            </w:r>
          </w:p>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Введение процедур защиты работников, сообщивших о </w:t>
            </w:r>
          </w:p>
          <w:p w:rsidR="003106C2" w:rsidRP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коррупционных правонарушениях в деятельности организации,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от формальных и неформальных санкций</w:t>
            </w:r>
          </w:p>
          <w:p w:rsidR="003106C2" w:rsidRPr="003106C2" w:rsidRDefault="003106C2" w:rsidP="003106C2">
            <w:pPr>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w:t>
            </w:r>
          </w:p>
        </w:tc>
      </w:tr>
      <w:tr w:rsidR="003106C2" w:rsidRPr="003106C2" w:rsidTr="000D619C">
        <w:tc>
          <w:tcPr>
            <w:tcW w:w="2269" w:type="dxa"/>
            <w:shd w:val="clear" w:color="auto" w:fill="FFFFFF"/>
            <w:vAlign w:val="center"/>
            <w:hideMark/>
          </w:tcPr>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Направление</w:t>
            </w:r>
          </w:p>
        </w:tc>
        <w:tc>
          <w:tcPr>
            <w:tcW w:w="11637" w:type="dxa"/>
            <w:shd w:val="clear" w:color="auto" w:fill="FFFFFF"/>
            <w:vAlign w:val="center"/>
            <w:hideMark/>
          </w:tcPr>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Мероприятие</w:t>
            </w:r>
          </w:p>
        </w:tc>
      </w:tr>
      <w:tr w:rsidR="003106C2" w:rsidRPr="003106C2" w:rsidTr="000D619C">
        <w:tc>
          <w:tcPr>
            <w:tcW w:w="2269" w:type="dxa"/>
            <w:vMerge w:val="restart"/>
            <w:shd w:val="clear" w:color="auto" w:fill="FFFFFF"/>
            <w:vAlign w:val="center"/>
            <w:hideMark/>
          </w:tcPr>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Обучение и информирование работников</w:t>
            </w: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Ежегодное ознакомление работников под роспись с </w:t>
            </w:r>
          </w:p>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нормативными документами, регламентирующими вопросы </w:t>
            </w:r>
          </w:p>
          <w:p w:rsidR="003106C2" w:rsidRP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предупреждения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и противодействия коррупции в Учреждении</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Проведение обучающих мероприятий по вопросам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профилактики и противодействия коррупции</w:t>
            </w:r>
          </w:p>
        </w:tc>
      </w:tr>
      <w:tr w:rsidR="003106C2" w:rsidRPr="003106C2" w:rsidTr="000D619C">
        <w:tc>
          <w:tcPr>
            <w:tcW w:w="2269" w:type="dxa"/>
            <w:vMerge/>
            <w:shd w:val="clear" w:color="auto" w:fill="FFFFFF"/>
            <w:vAlign w:val="center"/>
            <w:hideMark/>
          </w:tcPr>
          <w:p w:rsidR="003106C2" w:rsidRPr="003106C2" w:rsidRDefault="003106C2" w:rsidP="003106C2">
            <w:pPr>
              <w:spacing w:after="0" w:line="240" w:lineRule="auto"/>
              <w:jc w:val="both"/>
              <w:rPr>
                <w:rFonts w:ascii="Roboto" w:eastAsia="Times New Roman" w:hAnsi="Roboto" w:cs="Times New Roman"/>
                <w:color w:val="333333"/>
                <w:sz w:val="28"/>
                <w:szCs w:val="28"/>
                <w:lang w:eastAsia="ru-RU"/>
              </w:rPr>
            </w:pP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Организация индивидуального консультирования работников </w:t>
            </w:r>
          </w:p>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по вопросам применения (соблюдения) антикоррупционных стандартов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и процедур</w:t>
            </w:r>
          </w:p>
        </w:tc>
      </w:tr>
      <w:tr w:rsidR="003106C2" w:rsidRPr="003106C2" w:rsidTr="000D619C">
        <w:tc>
          <w:tcPr>
            <w:tcW w:w="2269" w:type="dxa"/>
            <w:shd w:val="clear" w:color="auto" w:fill="FFFFFF"/>
            <w:vAlign w:val="center"/>
            <w:hideMark/>
          </w:tcPr>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Оценка результатов проводимой антикоррупционной </w:t>
            </w:r>
            <w:r w:rsidRPr="003106C2">
              <w:rPr>
                <w:rFonts w:ascii="Roboto" w:eastAsia="Times New Roman" w:hAnsi="Roboto" w:cs="Times New Roman"/>
                <w:color w:val="333333"/>
                <w:sz w:val="28"/>
                <w:szCs w:val="28"/>
                <w:lang w:eastAsia="ru-RU"/>
              </w:rPr>
              <w:lastRenderedPageBreak/>
              <w:t>работы</w:t>
            </w:r>
          </w:p>
        </w:tc>
        <w:tc>
          <w:tcPr>
            <w:tcW w:w="11637" w:type="dxa"/>
            <w:shd w:val="clear" w:color="auto" w:fill="FFFFFF"/>
            <w:vAlign w:val="center"/>
            <w:hideMark/>
          </w:tcPr>
          <w:p w:rsid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lastRenderedPageBreak/>
              <w:t xml:space="preserve">Подготовка и распространение отчетных материалов о проводимой </w:t>
            </w:r>
          </w:p>
          <w:p w:rsidR="003106C2" w:rsidRPr="00712AD1"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xml:space="preserve">работе и </w:t>
            </w:r>
          </w:p>
          <w:p w:rsidR="003106C2" w:rsidRPr="003106C2" w:rsidRDefault="003106C2" w:rsidP="003106C2">
            <w:pPr>
              <w:spacing w:after="0"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достигнутых результатах в сфере противодействия коррупции</w:t>
            </w:r>
          </w:p>
        </w:tc>
      </w:tr>
    </w:tbl>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lastRenderedPageBreak/>
        <w:t> </w:t>
      </w:r>
    </w:p>
    <w:p w:rsidR="003106C2" w:rsidRPr="003106C2" w:rsidRDefault="003106C2" w:rsidP="00015B64">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 </w:t>
      </w:r>
      <w:r w:rsidRPr="00712AD1">
        <w:rPr>
          <w:rFonts w:ascii="Roboto" w:eastAsia="Times New Roman" w:hAnsi="Roboto" w:cs="Times New Roman"/>
          <w:b/>
          <w:bCs/>
          <w:color w:val="333333"/>
          <w:sz w:val="28"/>
          <w:szCs w:val="28"/>
          <w:lang w:eastAsia="ru-RU"/>
        </w:rPr>
        <w:t>Ответственность сотрудников за несоблюдение требований Антикоррупционной политики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8.1. В Учреждении требуется соблюдения работниками Антикоррупционной политики, при соблюдении процедур информирования работников о ключевых принципах, требованиях и санкциях за нарушения. Каждый работник, при заключении трудового договора должен быть ознакомлен под роспись с Антикоррупционной политикой Учреждения и локальными нормативными актами, касающимися предупреждения и противодействия коррупции, изданными в Учреждении.</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8.2. Работники Учреждения,  независимо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Антикоррупционной политики, а также за действие (бездействие) подчиненных им лиц, нарушающих эти принципы и требования.</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8.3. К мерам ответственности за коррупционные проявления в Учреждении относятся: меры уголовной, административной и дисциплинарной ответственности в соответствии законодательством Российской Федерации.</w:t>
      </w:r>
    </w:p>
    <w:p w:rsidR="003106C2" w:rsidRPr="003106C2" w:rsidRDefault="003106C2" w:rsidP="000D619C">
      <w:pPr>
        <w:numPr>
          <w:ilvl w:val="0"/>
          <w:numId w:val="9"/>
        </w:numPr>
        <w:shd w:val="clear" w:color="auto" w:fill="FFFFFF"/>
        <w:spacing w:before="100" w:beforeAutospacing="1" w:after="100" w:afterAutospacing="1" w:line="230" w:lineRule="atLeast"/>
        <w:ind w:left="288"/>
        <w:jc w:val="center"/>
        <w:rPr>
          <w:rFonts w:ascii="Roboto" w:eastAsia="Times New Roman" w:hAnsi="Roboto" w:cs="Times New Roman"/>
          <w:color w:val="333333"/>
          <w:sz w:val="28"/>
          <w:szCs w:val="28"/>
          <w:lang w:eastAsia="ru-RU"/>
        </w:rPr>
      </w:pPr>
      <w:r w:rsidRPr="00712AD1">
        <w:rPr>
          <w:rFonts w:ascii="Roboto" w:eastAsia="Times New Roman" w:hAnsi="Roboto" w:cs="Times New Roman"/>
          <w:b/>
          <w:bCs/>
          <w:color w:val="333333"/>
          <w:sz w:val="28"/>
          <w:szCs w:val="28"/>
          <w:lang w:eastAsia="ru-RU"/>
        </w:rPr>
        <w:t>Порядок пересмотра и внесения изменений в Антикоррупционную политику</w:t>
      </w:r>
    </w:p>
    <w:p w:rsidR="003106C2" w:rsidRP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При изменении законодательства Российской Федерации,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w:t>
      </w:r>
    </w:p>
    <w:p w:rsidR="003106C2" w:rsidRDefault="003106C2" w:rsidP="003106C2">
      <w:pPr>
        <w:shd w:val="clear" w:color="auto" w:fill="FFFFFF"/>
        <w:spacing w:after="207" w:line="230" w:lineRule="atLeast"/>
        <w:jc w:val="both"/>
        <w:rPr>
          <w:rFonts w:ascii="Roboto" w:eastAsia="Times New Roman" w:hAnsi="Roboto" w:cs="Times New Roman"/>
          <w:color w:val="333333"/>
          <w:sz w:val="28"/>
          <w:szCs w:val="28"/>
          <w:lang w:eastAsia="ru-RU"/>
        </w:rPr>
      </w:pPr>
      <w:r w:rsidRPr="003106C2">
        <w:rPr>
          <w:rFonts w:ascii="Roboto" w:eastAsia="Times New Roman" w:hAnsi="Roboto" w:cs="Times New Roman"/>
          <w:color w:val="333333"/>
          <w:sz w:val="28"/>
          <w:szCs w:val="28"/>
          <w:lang w:eastAsia="ru-RU"/>
        </w:rPr>
        <w:t>Работа по актуализации Антикоррупционной политикой Учреждения осуществляется по поручению дире</w:t>
      </w:r>
      <w:r w:rsidR="000D619C" w:rsidRPr="00712AD1">
        <w:rPr>
          <w:rFonts w:ascii="Roboto" w:eastAsia="Times New Roman" w:hAnsi="Roboto" w:cs="Times New Roman"/>
          <w:color w:val="333333"/>
          <w:sz w:val="28"/>
          <w:szCs w:val="28"/>
          <w:lang w:eastAsia="ru-RU"/>
        </w:rPr>
        <w:t xml:space="preserve">ктора МБУ </w:t>
      </w:r>
      <w:r w:rsidR="000D619C" w:rsidRPr="00712AD1">
        <w:rPr>
          <w:rFonts w:ascii="Roboto" w:eastAsia="Times New Roman" w:hAnsi="Roboto" w:cs="Times New Roman" w:hint="eastAsia"/>
          <w:color w:val="333333"/>
          <w:sz w:val="28"/>
          <w:szCs w:val="28"/>
          <w:lang w:eastAsia="ru-RU"/>
        </w:rPr>
        <w:t>«</w:t>
      </w:r>
      <w:r w:rsidR="000D619C" w:rsidRPr="00712AD1">
        <w:rPr>
          <w:rFonts w:ascii="Roboto" w:eastAsia="Times New Roman" w:hAnsi="Roboto" w:cs="Times New Roman"/>
          <w:color w:val="333333"/>
          <w:sz w:val="28"/>
          <w:szCs w:val="28"/>
          <w:lang w:eastAsia="ru-RU"/>
        </w:rPr>
        <w:t xml:space="preserve">СШ </w:t>
      </w:r>
      <w:r w:rsidR="000D619C" w:rsidRPr="00712AD1">
        <w:rPr>
          <w:rFonts w:ascii="Roboto" w:eastAsia="Times New Roman" w:hAnsi="Roboto" w:cs="Times New Roman" w:hint="eastAsia"/>
          <w:color w:val="333333"/>
          <w:sz w:val="28"/>
          <w:szCs w:val="28"/>
          <w:lang w:eastAsia="ru-RU"/>
        </w:rPr>
        <w:t>«</w:t>
      </w:r>
      <w:r w:rsidR="000D619C" w:rsidRPr="00712AD1">
        <w:rPr>
          <w:rFonts w:ascii="Roboto" w:eastAsia="Times New Roman" w:hAnsi="Roboto" w:cs="Times New Roman"/>
          <w:color w:val="333333"/>
          <w:sz w:val="28"/>
          <w:szCs w:val="28"/>
          <w:lang w:eastAsia="ru-RU"/>
        </w:rPr>
        <w:t>Ледовый дворец спорта</w:t>
      </w:r>
      <w:r w:rsidR="000D619C" w:rsidRPr="00712AD1">
        <w:rPr>
          <w:rFonts w:ascii="Roboto" w:eastAsia="Times New Roman" w:hAnsi="Roboto" w:cs="Times New Roman" w:hint="eastAsia"/>
          <w:color w:val="333333"/>
          <w:sz w:val="28"/>
          <w:szCs w:val="28"/>
          <w:lang w:eastAsia="ru-RU"/>
        </w:rPr>
        <w:t>»</w:t>
      </w:r>
      <w:r w:rsidR="000D619C" w:rsidRPr="00712AD1">
        <w:rPr>
          <w:rFonts w:ascii="Roboto" w:eastAsia="Times New Roman" w:hAnsi="Roboto" w:cs="Times New Roman"/>
          <w:color w:val="333333"/>
          <w:sz w:val="28"/>
          <w:szCs w:val="28"/>
          <w:lang w:eastAsia="ru-RU"/>
        </w:rPr>
        <w:t xml:space="preserve"> </w:t>
      </w:r>
      <w:r w:rsidRPr="003106C2">
        <w:rPr>
          <w:rFonts w:ascii="Roboto" w:eastAsia="Times New Roman" w:hAnsi="Roboto" w:cs="Times New Roman"/>
          <w:color w:val="333333"/>
          <w:sz w:val="28"/>
          <w:szCs w:val="28"/>
          <w:lang w:eastAsia="ru-RU"/>
        </w:rPr>
        <w:t>ответственным должностным лицом за организации профилактики и противодействия коррупции в Учреждении и (или) назначенными директором должностными лицами.</w:t>
      </w:r>
    </w:p>
    <w:p w:rsidR="00015B64"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 xml:space="preserve">Положение об антикоррупционной политике МБУ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 xml:space="preserve">СШ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Ледовый дворец спорта</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 xml:space="preserve"> включает в себя шесть приложений:</w:t>
      </w:r>
    </w:p>
    <w:p w:rsidR="00015B64"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 xml:space="preserve"> Приложение № 1 – о комиссии по противодействию коррупции МБУ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 xml:space="preserve">СШ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Ледовый дворец спорта</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w:t>
      </w:r>
    </w:p>
    <w:p w:rsidR="00015B64"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 xml:space="preserve">Приложение № 2 – о кодексе этики и служебного поведения работников МБУ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 xml:space="preserve">СШ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ЛДС</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w:t>
      </w:r>
    </w:p>
    <w:p w:rsidR="00015B64"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 xml:space="preserve">Приложение № 3 – о конфликте интересов в МБУ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 xml:space="preserve">СШ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ЛДС</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w:t>
      </w:r>
    </w:p>
    <w:p w:rsidR="00015B64"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 xml:space="preserve">Приложение № 4 – о вопросе обмена деловыми подарками и знаками делового гостеприимства между работниками МБУ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 xml:space="preserve">СШ </w:t>
      </w:r>
      <w:r>
        <w:rPr>
          <w:rFonts w:ascii="Roboto" w:eastAsia="Times New Roman" w:hAnsi="Roboto" w:cs="Times New Roman" w:hint="eastAsia"/>
          <w:color w:val="333333"/>
          <w:sz w:val="28"/>
          <w:szCs w:val="28"/>
          <w:lang w:eastAsia="ru-RU"/>
        </w:rPr>
        <w:t>«</w:t>
      </w:r>
      <w:r>
        <w:rPr>
          <w:rFonts w:ascii="Roboto" w:eastAsia="Times New Roman" w:hAnsi="Roboto" w:cs="Times New Roman"/>
          <w:color w:val="333333"/>
          <w:sz w:val="28"/>
          <w:szCs w:val="28"/>
          <w:lang w:eastAsia="ru-RU"/>
        </w:rPr>
        <w:t>ЛДС</w:t>
      </w:r>
      <w:r>
        <w:rPr>
          <w:rFonts w:ascii="Roboto" w:eastAsia="Times New Roman" w:hAnsi="Roboto" w:cs="Times New Roman" w:hint="eastAsia"/>
          <w:color w:val="333333"/>
          <w:sz w:val="28"/>
          <w:szCs w:val="28"/>
          <w:lang w:eastAsia="ru-RU"/>
        </w:rPr>
        <w:t>»</w:t>
      </w:r>
    </w:p>
    <w:p w:rsidR="00015B64"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Приложение № 5 – о антикоррупционной оговорке.</w:t>
      </w:r>
    </w:p>
    <w:p w:rsidR="00015B64" w:rsidRPr="003106C2" w:rsidRDefault="00015B64" w:rsidP="003106C2">
      <w:pPr>
        <w:shd w:val="clear" w:color="auto" w:fill="FFFFFF"/>
        <w:spacing w:after="207" w:line="230" w:lineRule="atLeast"/>
        <w:jc w:val="both"/>
        <w:rPr>
          <w:rFonts w:ascii="Roboto" w:eastAsia="Times New Roman" w:hAnsi="Roboto" w:cs="Times New Roman"/>
          <w:color w:val="333333"/>
          <w:sz w:val="28"/>
          <w:szCs w:val="28"/>
          <w:lang w:eastAsia="ru-RU"/>
        </w:rPr>
      </w:pPr>
      <w:r>
        <w:rPr>
          <w:rFonts w:ascii="Roboto" w:eastAsia="Times New Roman" w:hAnsi="Roboto" w:cs="Times New Roman"/>
          <w:color w:val="333333"/>
          <w:sz w:val="28"/>
          <w:szCs w:val="28"/>
          <w:lang w:eastAsia="ru-RU"/>
        </w:rPr>
        <w:t>Приложение № 6 – о декларации конфликта интерсов.</w:t>
      </w:r>
    </w:p>
    <w:sectPr w:rsidR="00015B64" w:rsidRPr="003106C2" w:rsidSect="003106C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030" w:rsidRDefault="006D1030" w:rsidP="000D619C">
      <w:pPr>
        <w:spacing w:after="0" w:line="240" w:lineRule="auto"/>
      </w:pPr>
      <w:r>
        <w:separator/>
      </w:r>
    </w:p>
  </w:endnote>
  <w:endnote w:type="continuationSeparator" w:id="1">
    <w:p w:rsidR="006D1030" w:rsidRDefault="006D1030" w:rsidP="000D6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030" w:rsidRDefault="006D1030" w:rsidP="000D619C">
      <w:pPr>
        <w:spacing w:after="0" w:line="240" w:lineRule="auto"/>
      </w:pPr>
      <w:r>
        <w:separator/>
      </w:r>
    </w:p>
  </w:footnote>
  <w:footnote w:type="continuationSeparator" w:id="1">
    <w:p w:rsidR="006D1030" w:rsidRDefault="006D1030" w:rsidP="000D61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F0294"/>
    <w:multiLevelType w:val="multilevel"/>
    <w:tmpl w:val="13667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3D3BD1"/>
    <w:multiLevelType w:val="multilevel"/>
    <w:tmpl w:val="08F628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5C0A12"/>
    <w:multiLevelType w:val="multilevel"/>
    <w:tmpl w:val="FF424F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3661C5"/>
    <w:multiLevelType w:val="multilevel"/>
    <w:tmpl w:val="3CA841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5D26E8"/>
    <w:multiLevelType w:val="multilevel"/>
    <w:tmpl w:val="BC2217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491DA3"/>
    <w:multiLevelType w:val="multilevel"/>
    <w:tmpl w:val="6DD04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360BAC"/>
    <w:multiLevelType w:val="multilevel"/>
    <w:tmpl w:val="D02019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1E7BB0"/>
    <w:multiLevelType w:val="multilevel"/>
    <w:tmpl w:val="9F38CE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2738C4"/>
    <w:multiLevelType w:val="multilevel"/>
    <w:tmpl w:val="5D0AB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2"/>
  </w:num>
  <w:num w:numId="4">
    <w:abstractNumId w:val="1"/>
  </w:num>
  <w:num w:numId="5">
    <w:abstractNumId w:val="4"/>
  </w:num>
  <w:num w:numId="6">
    <w:abstractNumId w:val="0"/>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106C2"/>
    <w:rsid w:val="00015B64"/>
    <w:rsid w:val="00050B55"/>
    <w:rsid w:val="000D24FD"/>
    <w:rsid w:val="000D619C"/>
    <w:rsid w:val="003106C2"/>
    <w:rsid w:val="00371CBC"/>
    <w:rsid w:val="005934CE"/>
    <w:rsid w:val="006D1030"/>
    <w:rsid w:val="00712AD1"/>
    <w:rsid w:val="007D2823"/>
    <w:rsid w:val="00AA2B15"/>
    <w:rsid w:val="00B06314"/>
    <w:rsid w:val="00DA3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849"/>
  </w:style>
  <w:style w:type="paragraph" w:styleId="1">
    <w:name w:val="heading 1"/>
    <w:basedOn w:val="a"/>
    <w:link w:val="10"/>
    <w:uiPriority w:val="9"/>
    <w:qFormat/>
    <w:rsid w:val="003106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06C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3106C2"/>
    <w:rPr>
      <w:b/>
      <w:bCs/>
    </w:rPr>
  </w:style>
  <w:style w:type="character" w:customStyle="1" w:styleId="apple-converted-space">
    <w:name w:val="apple-converted-space"/>
    <w:basedOn w:val="a0"/>
    <w:rsid w:val="003106C2"/>
  </w:style>
  <w:style w:type="paragraph" w:styleId="a4">
    <w:name w:val="Normal (Web)"/>
    <w:basedOn w:val="a"/>
    <w:uiPriority w:val="99"/>
    <w:unhideWhenUsed/>
    <w:rsid w:val="00310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0D619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D619C"/>
  </w:style>
  <w:style w:type="paragraph" w:styleId="a7">
    <w:name w:val="footer"/>
    <w:basedOn w:val="a"/>
    <w:link w:val="a8"/>
    <w:uiPriority w:val="99"/>
    <w:semiHidden/>
    <w:unhideWhenUsed/>
    <w:rsid w:val="000D619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D619C"/>
  </w:style>
  <w:style w:type="paragraph" w:styleId="a9">
    <w:name w:val="Balloon Text"/>
    <w:basedOn w:val="a"/>
    <w:link w:val="aa"/>
    <w:uiPriority w:val="99"/>
    <w:semiHidden/>
    <w:unhideWhenUsed/>
    <w:rsid w:val="005934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34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29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2031</Words>
  <Characters>11578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ледовый дворец</Company>
  <LinksUpToDate>false</LinksUpToDate>
  <CharactersWithSpaces>13582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4</cp:revision>
  <cp:lastPrinted>2020-01-13T10:43:00Z</cp:lastPrinted>
  <dcterms:created xsi:type="dcterms:W3CDTF">2020-01-13T10:13:00Z</dcterms:created>
  <dcterms:modified xsi:type="dcterms:W3CDTF">2020-01-14T07:06:00Z</dcterms:modified>
</cp:coreProperties>
</file>